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F97" w:rsidRDefault="00480F97" w:rsidP="00480F97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t>“</w:t>
      </w:r>
      <w:r>
        <w:rPr>
          <w:rFonts w:ascii="方正小标宋简体" w:eastAsia="方正小标宋简体" w:hint="eastAsia"/>
          <w:sz w:val="44"/>
          <w:szCs w:val="44"/>
        </w:rPr>
        <w:t>2016-2018年</w:t>
      </w:r>
      <w:r>
        <w:rPr>
          <w:rFonts w:ascii="方正小标宋简体" w:eastAsia="方正小标宋简体"/>
          <w:sz w:val="44"/>
          <w:szCs w:val="44"/>
        </w:rPr>
        <w:t>”</w:t>
      </w:r>
      <w:r>
        <w:rPr>
          <w:rFonts w:ascii="方正小标宋简体" w:eastAsia="方正小标宋简体" w:hint="eastAsia"/>
          <w:sz w:val="44"/>
          <w:szCs w:val="44"/>
        </w:rPr>
        <w:t>批次截污次支管网实施计划</w:t>
      </w:r>
    </w:p>
    <w:p w:rsidR="00480F97" w:rsidRPr="00480F97" w:rsidRDefault="00797E21" w:rsidP="00797E21">
      <w:pPr>
        <w:spacing w:line="600" w:lineRule="exact"/>
        <w:ind w:firstLine="645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征求意见稿）</w:t>
      </w:r>
    </w:p>
    <w:p w:rsidR="00480F97" w:rsidRDefault="00480F97" w:rsidP="00480F97">
      <w:pPr>
        <w:spacing w:line="60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根据《关于编报“2016-2018年”和“2018-2020年”两批次截污次支管网实施计划的通知》（东水务</w:t>
      </w:r>
      <w:r>
        <w:rPr>
          <w:rFonts w:ascii="仿宋_GB2312" w:eastAsia="仿宋_GB2312" w:hAnsi="仿宋_GB2312" w:cs="仿宋_GB2312" w:hint="eastAsia"/>
          <w:sz w:val="32"/>
          <w:szCs w:val="32"/>
        </w:rPr>
        <w:t>〔2016〕245号</w:t>
      </w:r>
      <w:r>
        <w:rPr>
          <w:rFonts w:ascii="仿宋_GB2312" w:eastAsia="仿宋_GB2312" w:hint="eastAsia"/>
          <w:sz w:val="32"/>
          <w:szCs w:val="32"/>
        </w:rPr>
        <w:t>）文件要求，在今年7月底前，由各镇街依据现有排水专项规划或截污次支管网专项规划成果，在全面排查摸清辖区内主要污染源和排污口分布的基础上，提出2016-2018年截污次支管网实施计划，每个镇街（园区）的实施长度原则应不少于30公里。</w:t>
      </w:r>
    </w:p>
    <w:p w:rsidR="00480F97" w:rsidRDefault="00480F97" w:rsidP="00480F9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根据市的要求，结合我镇的实际，依据《石龙镇排水专项规划（2015-2025）》，计划2016-2018年在我镇辖区范围新建DN400-DN1000截污次支管网共24.7km，其中新城区规划建设10.23km,涉及路段含龙城路、裕兴路、青林路、水源路、祥龙路、美能达路等；老城区规划建设2.61km，涉及路段含沿江路等；西湖区规划建设9.32km，涉及路段含龙田路、西湖一路、西湖二路、西湖三路、莞龙路等；红海区规划建设2.54km。上述截污次支管网建设规划在石龙境内基本实现全覆盖，工程估算总投资为2亿元。</w:t>
      </w:r>
    </w:p>
    <w:p w:rsidR="00CF3435" w:rsidRDefault="00CF3435"/>
    <w:p w:rsidR="00051B5A" w:rsidRDefault="00051B5A" w:rsidP="00797E21">
      <w:pPr>
        <w:spacing w:line="600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附件：石龙镇2016-2018年截污次支管网建设分布图</w:t>
      </w:r>
    </w:p>
    <w:p w:rsidR="00051B5A" w:rsidRPr="00051B5A" w:rsidRDefault="00051B5A">
      <w:r>
        <w:rPr>
          <w:noProof/>
        </w:rPr>
        <w:lastRenderedPageBreak/>
        <w:drawing>
          <wp:inline distT="0" distB="0" distL="0" distR="0">
            <wp:extent cx="5808547" cy="3721100"/>
            <wp:effectExtent l="19050" t="0" r="1703" b="0"/>
            <wp:docPr id="1" name="图片 1" descr="C:\Users\pc\Desktop\截污管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截污管网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73" cy="372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B5A" w:rsidRPr="00051B5A" w:rsidSect="00CF34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CE3" w:rsidRDefault="00E50CE3" w:rsidP="00797E21">
      <w:r>
        <w:separator/>
      </w:r>
    </w:p>
  </w:endnote>
  <w:endnote w:type="continuationSeparator" w:id="1">
    <w:p w:rsidR="00E50CE3" w:rsidRDefault="00E50CE3" w:rsidP="00797E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CE3" w:rsidRDefault="00E50CE3" w:rsidP="00797E21">
      <w:r>
        <w:separator/>
      </w:r>
    </w:p>
  </w:footnote>
  <w:footnote w:type="continuationSeparator" w:id="1">
    <w:p w:rsidR="00E50CE3" w:rsidRDefault="00E50CE3" w:rsidP="00797E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0F97"/>
    <w:rsid w:val="00051B5A"/>
    <w:rsid w:val="00480F97"/>
    <w:rsid w:val="00797E21"/>
    <w:rsid w:val="00C0293B"/>
    <w:rsid w:val="00CF3435"/>
    <w:rsid w:val="00E5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F97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1B5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1B5A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97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97E2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97E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97E2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2017-11-07T02:49:00Z</dcterms:created>
  <dcterms:modified xsi:type="dcterms:W3CDTF">2017-11-07T03:13:00Z</dcterms:modified>
</cp:coreProperties>
</file>